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336F" w14:textId="77777777" w:rsidR="00B0529C" w:rsidRPr="00B0529C" w:rsidRDefault="00B0529C" w:rsidP="00B0529C">
      <w:pPr>
        <w:pStyle w:val="Bodytext"/>
        <w:rPr>
          <w:rFonts w:cs="Mangal"/>
          <w:sz w:val="24"/>
          <w:szCs w:val="24"/>
          <w:lang w:val="en-IN"/>
        </w:rPr>
      </w:pPr>
    </w:p>
    <w:sdt>
      <w:sdtPr>
        <w:rPr>
          <w:rFonts w:cs="Mangal"/>
          <w:sz w:val="24"/>
          <w:szCs w:val="24"/>
          <w:lang w:val="en-IN" w:eastAsia="en-US"/>
        </w:rPr>
        <w:id w:val="526906000"/>
        <w:docPartObj>
          <w:docPartGallery w:val="Cover Pages"/>
          <w:docPartUnique/>
        </w:docPartObj>
      </w:sdtPr>
      <w:sdtEndPr/>
      <w:sdtContent>
        <w:p w14:paraId="6331FE5E" w14:textId="77777777" w:rsidR="00B0529C" w:rsidRPr="00B0529C" w:rsidRDefault="00347892" w:rsidP="00B0529C">
          <w:pPr>
            <w:widowControl w:val="0"/>
            <w:autoSpaceDE w:val="0"/>
            <w:autoSpaceDN w:val="0"/>
            <w:adjustRightInd w:val="0"/>
            <w:jc w:val="left"/>
            <w:rPr>
              <w:rFonts w:cs="ı'EDXˇ"/>
              <w:sz w:val="19"/>
              <w:szCs w:val="19"/>
              <w:lang w:val="en-IN" w:eastAsia="en-US"/>
            </w:rPr>
          </w:pPr>
          <w:r w:rsidRPr="00B0529C">
            <w:rPr>
              <w:rFonts w:cs="ı'EDXˇ"/>
              <w:sz w:val="19"/>
              <w:szCs w:val="19"/>
              <w:lang w:val="en-IN" w:eastAsia="en-US"/>
            </w:rPr>
            <w:t xml:space="preserve"> </w:t>
          </w:r>
        </w:p>
        <w:p w14:paraId="0FF83C36" w14:textId="77777777" w:rsidR="00B0529C" w:rsidRPr="00B0529C" w:rsidRDefault="00B0529C" w:rsidP="00B0529C">
          <w:pPr>
            <w:widowControl w:val="0"/>
            <w:autoSpaceDE w:val="0"/>
            <w:autoSpaceDN w:val="0"/>
            <w:adjustRightInd w:val="0"/>
            <w:jc w:val="left"/>
            <w:rPr>
              <w:rFonts w:cs="ı'EDXˇ"/>
              <w:sz w:val="19"/>
              <w:szCs w:val="19"/>
              <w:lang w:val="en-IN" w:eastAsia="en-US"/>
            </w:rPr>
          </w:pPr>
        </w:p>
        <w:p w14:paraId="412A91D9" w14:textId="77777777" w:rsidR="00B0529C" w:rsidRPr="00B0529C" w:rsidRDefault="00B0529C" w:rsidP="00B0529C">
          <w:pPr>
            <w:widowControl w:val="0"/>
            <w:autoSpaceDE w:val="0"/>
            <w:autoSpaceDN w:val="0"/>
            <w:adjustRightInd w:val="0"/>
            <w:jc w:val="left"/>
            <w:rPr>
              <w:rFonts w:cs="ı'EDXˇ"/>
              <w:sz w:val="19"/>
              <w:szCs w:val="19"/>
              <w:shd w:val="clear" w:color="auto" w:fill="C5192D"/>
              <w:lang w:val="en-IN" w:eastAsia="en-US"/>
            </w:rPr>
          </w:pPr>
        </w:p>
        <w:p w14:paraId="192A0E72" w14:textId="77777777" w:rsidR="00B0529C" w:rsidRPr="00B0529C" w:rsidRDefault="00BF7314" w:rsidP="00B0529C">
          <w:pPr>
            <w:spacing w:after="0"/>
            <w:jc w:val="left"/>
            <w:rPr>
              <w:rFonts w:cs="Mangal"/>
              <w:color w:val="FFFFFF"/>
              <w:sz w:val="46"/>
              <w:szCs w:val="24"/>
              <w:shd w:val="clear" w:color="auto" w:fill="0070C0"/>
              <w:lang w:val="en-IN" w:eastAsia="en-US"/>
            </w:rPr>
          </w:pPr>
        </w:p>
      </w:sdtContent>
    </w:sdt>
    <w:p w14:paraId="7D78F25E" w14:textId="77777777" w:rsidR="00B0529C" w:rsidRPr="00C61B24" w:rsidRDefault="00347892" w:rsidP="00B0529C">
      <w:pPr>
        <w:jc w:val="left"/>
        <w:rPr>
          <w:rFonts w:cs="Mangal"/>
          <w:color w:val="FFFFFF"/>
          <w:sz w:val="52"/>
          <w:szCs w:val="24"/>
          <w:shd w:val="clear" w:color="auto" w:fill="0077D4"/>
          <w:lang w:val="ru-RU" w:eastAsia="en-US"/>
        </w:rPr>
      </w:pPr>
      <w:r>
        <w:rPr>
          <w:rFonts w:cs="Mangal"/>
          <w:color w:val="FFFFFF"/>
          <w:sz w:val="52"/>
          <w:szCs w:val="52"/>
          <w:shd w:val="clear" w:color="auto" w:fill="0077D4"/>
          <w:lang w:val="ru-RU" w:eastAsia="en-US"/>
        </w:rPr>
        <w:t xml:space="preserve">Отчет о результатах </w:t>
      </w:r>
    </w:p>
    <w:p w14:paraId="23F700E1" w14:textId="77777777" w:rsidR="00B0529C" w:rsidRPr="00C61B24" w:rsidRDefault="00347892" w:rsidP="00B0529C">
      <w:pPr>
        <w:jc w:val="left"/>
        <w:rPr>
          <w:rFonts w:cs="Mangal"/>
          <w:color w:val="FFFFFF"/>
          <w:sz w:val="36"/>
          <w:szCs w:val="46"/>
          <w:shd w:val="clear" w:color="auto" w:fill="C5192D"/>
          <w:lang w:val="ru-RU" w:eastAsia="en-US"/>
        </w:rPr>
      </w:pPr>
      <w:r>
        <w:rPr>
          <w:rFonts w:cs="Mangal"/>
          <w:color w:val="FFFFFF"/>
          <w:sz w:val="36"/>
          <w:szCs w:val="36"/>
          <w:shd w:val="clear" w:color="auto" w:fill="C5192D"/>
          <w:lang w:val="ru-RU" w:eastAsia="en-US"/>
        </w:rPr>
        <w:t>Инструмент обзора и оценки сексуального образования</w:t>
      </w:r>
    </w:p>
    <w:p w14:paraId="55E96D9C" w14:textId="77777777" w:rsidR="00B0529C" w:rsidRPr="00C61B24" w:rsidRDefault="00B0529C" w:rsidP="00B0529C">
      <w:pPr>
        <w:jc w:val="left"/>
        <w:rPr>
          <w:rFonts w:cs="Mangal"/>
          <w:color w:val="FFFFFF"/>
          <w:sz w:val="36"/>
          <w:szCs w:val="46"/>
          <w:shd w:val="clear" w:color="auto" w:fill="C5192D"/>
          <w:lang w:val="ru-RU" w:eastAsia="en-US"/>
        </w:rPr>
      </w:pPr>
    </w:p>
    <w:p w14:paraId="771EEA83" w14:textId="77777777" w:rsidR="00B0529C" w:rsidRPr="00B0529C" w:rsidRDefault="00347892" w:rsidP="00B0529C">
      <w:pPr>
        <w:jc w:val="left"/>
        <w:rPr>
          <w:rFonts w:cs="Mangal"/>
          <w:color w:val="FFFFFF"/>
          <w:sz w:val="36"/>
          <w:szCs w:val="46"/>
          <w:shd w:val="clear" w:color="auto" w:fill="C5192D"/>
          <w:lang w:eastAsia="en-US"/>
        </w:rPr>
      </w:pPr>
      <w:r>
        <w:rPr>
          <w:rFonts w:cs="Mangal"/>
          <w:color w:val="FFFFFF"/>
          <w:sz w:val="36"/>
          <w:szCs w:val="36"/>
          <w:shd w:val="clear" w:color="auto" w:fill="C5192D"/>
          <w:lang w:val="ru-RU" w:eastAsia="en-US"/>
        </w:rPr>
        <w:t>[Страна], [Дата]</w:t>
      </w:r>
    </w:p>
    <w:p w14:paraId="7817928E" w14:textId="77777777" w:rsidR="00B0529C" w:rsidRPr="00B0529C" w:rsidRDefault="00B0529C" w:rsidP="00B0529C">
      <w:pPr>
        <w:widowControl w:val="0"/>
        <w:autoSpaceDE w:val="0"/>
        <w:autoSpaceDN w:val="0"/>
        <w:adjustRightInd w:val="0"/>
        <w:jc w:val="left"/>
        <w:rPr>
          <w:rFonts w:cs="ı'EDXˇ"/>
          <w:sz w:val="19"/>
          <w:szCs w:val="19"/>
          <w:lang w:eastAsia="en-US"/>
        </w:rPr>
      </w:pPr>
    </w:p>
    <w:p w14:paraId="3B5E523D" w14:textId="77777777" w:rsidR="00B0529C" w:rsidRPr="00B0529C" w:rsidRDefault="00B0529C" w:rsidP="00B0529C">
      <w:pPr>
        <w:widowControl w:val="0"/>
        <w:autoSpaceDE w:val="0"/>
        <w:autoSpaceDN w:val="0"/>
        <w:adjustRightInd w:val="0"/>
        <w:jc w:val="left"/>
        <w:rPr>
          <w:rFonts w:cs="ı'EDXˇ"/>
          <w:sz w:val="19"/>
          <w:szCs w:val="19"/>
          <w:lang w:eastAsia="en-US"/>
        </w:rPr>
      </w:pPr>
    </w:p>
    <w:p w14:paraId="2C85C35B" w14:textId="77777777" w:rsidR="00B0529C" w:rsidRPr="00B0529C" w:rsidRDefault="00B0529C" w:rsidP="00B0529C">
      <w:pPr>
        <w:widowControl w:val="0"/>
        <w:autoSpaceDE w:val="0"/>
        <w:autoSpaceDN w:val="0"/>
        <w:adjustRightInd w:val="0"/>
        <w:jc w:val="left"/>
        <w:rPr>
          <w:rFonts w:cs="ı'EDXˇ"/>
          <w:sz w:val="19"/>
          <w:szCs w:val="19"/>
          <w:lang w:val="en-US" w:eastAsia="en-US"/>
        </w:rPr>
        <w:sectPr w:rsidR="00B0529C" w:rsidRPr="00B0529C" w:rsidSect="00B0529C">
          <w:footerReference w:type="even" r:id="rId10"/>
          <w:footerReference w:type="default" r:id="rId11"/>
          <w:footerReference w:type="first" r:id="rId12"/>
          <w:pgSz w:w="11900" w:h="16840"/>
          <w:pgMar w:top="1418" w:right="1440" w:bottom="1440" w:left="1418" w:header="720" w:footer="720" w:gutter="0"/>
          <w:cols w:space="720"/>
          <w:titlePg/>
          <w:docGrid w:linePitch="360"/>
        </w:sectPr>
      </w:pPr>
    </w:p>
    <w:p w14:paraId="22A441B1" w14:textId="77777777" w:rsidR="00B0529C" w:rsidRPr="00B0529C" w:rsidRDefault="00B0529C" w:rsidP="00B0529C">
      <w:pPr>
        <w:widowControl w:val="0"/>
        <w:autoSpaceDE w:val="0"/>
        <w:autoSpaceDN w:val="0"/>
        <w:adjustRightInd w:val="0"/>
        <w:jc w:val="left"/>
        <w:rPr>
          <w:rFonts w:cs="ı'EDXˇ"/>
          <w:b/>
          <w:color w:val="C00000"/>
          <w:sz w:val="26"/>
          <w:szCs w:val="26"/>
          <w:lang w:val="en-IN" w:eastAsia="en-US"/>
        </w:rPr>
      </w:pPr>
    </w:p>
    <w:p w14:paraId="1278EFA8" w14:textId="77777777" w:rsidR="00B0529C" w:rsidRPr="003D58E6" w:rsidRDefault="00347892" w:rsidP="003D58E6">
      <w:pPr>
        <w:pStyle w:val="Bodytext"/>
        <w:rPr>
          <w:b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  <w:lang w:val="ru-RU"/>
        </w:rPr>
        <w:t>Содержание</w:t>
      </w:r>
    </w:p>
    <w:p w14:paraId="448EB707" w14:textId="77777777" w:rsidR="00B0529C" w:rsidRPr="00B0529C" w:rsidRDefault="00B0529C" w:rsidP="00B0529C">
      <w:pPr>
        <w:spacing w:after="0"/>
        <w:jc w:val="left"/>
        <w:rPr>
          <w:rFonts w:cs="Mangal"/>
          <w:b/>
          <w:sz w:val="24"/>
          <w:szCs w:val="24"/>
          <w:lang w:val="en-US" w:eastAsia="en-US"/>
        </w:rPr>
      </w:pPr>
    </w:p>
    <w:p w14:paraId="2195EE16" w14:textId="388FDE16" w:rsidR="00F237B2" w:rsidRDefault="00347892">
      <w:pPr>
        <w:pStyle w:val="TOC2"/>
        <w:tabs>
          <w:tab w:val="right" w:leader="dot" w:pos="9074"/>
        </w:tabs>
        <w:rPr>
          <w:noProof/>
        </w:rPr>
      </w:pPr>
      <w:r w:rsidRPr="00B0529C">
        <w:rPr>
          <w:rFonts w:cs="Mangal"/>
          <w:b/>
          <w:sz w:val="20"/>
          <w:szCs w:val="24"/>
          <w:lang w:val="en-US" w:eastAsia="en-US"/>
        </w:rPr>
        <w:fldChar w:fldCharType="begin"/>
      </w:r>
      <w:r w:rsidRPr="00B0529C">
        <w:rPr>
          <w:rFonts w:cs="Mangal"/>
          <w:b/>
          <w:sz w:val="20"/>
          <w:szCs w:val="24"/>
          <w:lang w:val="en-US" w:eastAsia="en-US"/>
        </w:rPr>
        <w:instrText xml:space="preserve"> TOC \o "1-2" \h \z \u </w:instrText>
      </w:r>
      <w:r w:rsidRPr="00B0529C">
        <w:rPr>
          <w:rFonts w:cs="Mangal"/>
          <w:b/>
          <w:sz w:val="20"/>
          <w:szCs w:val="24"/>
          <w:lang w:val="en-US" w:eastAsia="en-US"/>
        </w:rPr>
        <w:fldChar w:fldCharType="separate"/>
      </w:r>
      <w:hyperlink w:anchor="_Toc48133147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Общие сведения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_Toc48133147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0FDB8967" w14:textId="50963766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48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Методы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_Toc48133148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7432EBDD" w14:textId="2AAF0743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49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Результаты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_Toc48133149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608F6702" w14:textId="19CE0B29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0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Рекомендации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_Toc48133150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786F9CF4" w14:textId="396CB5BE" w:rsidR="00F237B2" w:rsidRDefault="00BF7314">
      <w:pPr>
        <w:pStyle w:val="TOC1"/>
        <w:tabs>
          <w:tab w:val="right" w:leader="dot" w:pos="9074"/>
        </w:tabs>
        <w:rPr>
          <w:noProof/>
        </w:rPr>
      </w:pPr>
      <w:hyperlink w:anchor="_Toc48133151" w:history="1">
        <w:r w:rsidR="00F237B2" w:rsidRPr="005942B9">
          <w:rPr>
            <w:rStyle w:val="Hyperlink"/>
            <w:rFonts w:cs="ı'EDXˇ"/>
            <w:b/>
            <w:bCs/>
            <w:noProof/>
            <w:lang w:val="ru-RU" w:eastAsia="en-US"/>
          </w:rPr>
          <w:t>Введение и задачи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_Toc48133151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6CE525B0" w14:textId="3BD524F1" w:rsidR="00F237B2" w:rsidRDefault="00BF7314">
      <w:pPr>
        <w:pStyle w:val="TOC1"/>
        <w:tabs>
          <w:tab w:val="right" w:leader="dot" w:pos="9074"/>
        </w:tabs>
        <w:rPr>
          <w:noProof/>
        </w:rPr>
      </w:pPr>
      <w:hyperlink w:anchor="_Toc48133152" w:history="1">
        <w:r w:rsidR="00F237B2" w:rsidRPr="005942B9">
          <w:rPr>
            <w:rStyle w:val="Hyperlink"/>
            <w:rFonts w:cs="ı'EDXˇ"/>
            <w:b/>
            <w:bCs/>
            <w:noProof/>
            <w:lang w:val="ru-RU" w:eastAsia="en-US"/>
          </w:rPr>
          <w:t>Методы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_Toc48133152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2DE3C441" w14:textId="34296B14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3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Источники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_Toc48133153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15ECBA12" w14:textId="0F83C6C5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4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SERAT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_Toc48133154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35AB10D1" w14:textId="4BDF3B3B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5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Порядок проведения обзора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_Toc48133155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1</w:t>
        </w:r>
        <w:r w:rsidR="00F237B2">
          <w:rPr>
            <w:noProof/>
            <w:webHidden/>
          </w:rPr>
          <w:fldChar w:fldCharType="end"/>
        </w:r>
      </w:hyperlink>
    </w:p>
    <w:p w14:paraId="7EB0F851" w14:textId="1E3AD9D4" w:rsidR="00F237B2" w:rsidRDefault="00BF7314">
      <w:pPr>
        <w:pStyle w:val="TOC1"/>
        <w:tabs>
          <w:tab w:val="right" w:leader="dot" w:pos="9074"/>
        </w:tabs>
        <w:rPr>
          <w:noProof/>
        </w:rPr>
      </w:pPr>
      <w:hyperlink w:anchor="_Toc48133156" w:history="1">
        <w:r w:rsidR="00F237B2" w:rsidRPr="005942B9">
          <w:rPr>
            <w:rStyle w:val="Hyperlink"/>
            <w:rFonts w:cs="ı'EDXˇ"/>
            <w:b/>
            <w:bCs/>
            <w:noProof/>
            <w:lang w:val="ru-RU" w:eastAsia="en-US"/>
          </w:rPr>
          <w:t>Результаты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_Toc48133156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2</w:t>
        </w:r>
        <w:r w:rsidR="00F237B2">
          <w:rPr>
            <w:noProof/>
            <w:webHidden/>
          </w:rPr>
          <w:fldChar w:fldCharType="end"/>
        </w:r>
      </w:hyperlink>
    </w:p>
    <w:p w14:paraId="663325D2" w14:textId="2A694CCB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7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Данные систем образования и здравоохранения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_Toc48133157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2</w:t>
        </w:r>
        <w:r w:rsidR="00F237B2">
          <w:rPr>
            <w:noProof/>
            <w:webHidden/>
          </w:rPr>
          <w:fldChar w:fldCharType="end"/>
        </w:r>
      </w:hyperlink>
    </w:p>
    <w:p w14:paraId="533EE6CB" w14:textId="0EDEF316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8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Нормативно-правовой контекст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_Toc48133158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2</w:t>
        </w:r>
        <w:r w:rsidR="00F237B2">
          <w:rPr>
            <w:noProof/>
            <w:webHidden/>
          </w:rPr>
          <w:fldChar w:fldCharType="end"/>
        </w:r>
      </w:hyperlink>
    </w:p>
    <w:p w14:paraId="2F28DD1A" w14:textId="18F7DADB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59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Задачи и принципы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_Toc48133159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2</w:t>
        </w:r>
        <w:r w:rsidR="00F237B2">
          <w:rPr>
            <w:noProof/>
            <w:webHidden/>
          </w:rPr>
          <w:fldChar w:fldCharType="end"/>
        </w:r>
      </w:hyperlink>
    </w:p>
    <w:p w14:paraId="4DB702BD" w14:textId="5B045D4A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60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Содержание программы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_Toc48133160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2</w:t>
        </w:r>
        <w:r w:rsidR="00F237B2">
          <w:rPr>
            <w:noProof/>
            <w:webHidden/>
          </w:rPr>
          <w:fldChar w:fldCharType="end"/>
        </w:r>
      </w:hyperlink>
    </w:p>
    <w:p w14:paraId="00F0F3C4" w14:textId="79594F02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61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Интеграция в школьную программу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_Toc48133161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3</w:t>
        </w:r>
        <w:r w:rsidR="00F237B2">
          <w:rPr>
            <w:noProof/>
            <w:webHidden/>
          </w:rPr>
          <w:fldChar w:fldCharType="end"/>
        </w:r>
      </w:hyperlink>
    </w:p>
    <w:p w14:paraId="36C45748" w14:textId="1AC8E3FD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62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Методика преподавания и образовательная среда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_Toc48133162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3</w:t>
        </w:r>
        <w:r w:rsidR="00F237B2">
          <w:rPr>
            <w:noProof/>
            <w:webHidden/>
          </w:rPr>
          <w:fldChar w:fldCharType="end"/>
        </w:r>
      </w:hyperlink>
    </w:p>
    <w:p w14:paraId="25553E06" w14:textId="01ED6C5C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63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Подготовка педагогических кадров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_Toc48133163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3</w:t>
        </w:r>
        <w:r w:rsidR="00F237B2">
          <w:rPr>
            <w:noProof/>
            <w:webHidden/>
          </w:rPr>
          <w:fldChar w:fldCharType="end"/>
        </w:r>
      </w:hyperlink>
    </w:p>
    <w:p w14:paraId="52393B74" w14:textId="58B9D705" w:rsidR="00F237B2" w:rsidRDefault="00BF7314">
      <w:pPr>
        <w:pStyle w:val="TOC2"/>
        <w:tabs>
          <w:tab w:val="right" w:leader="dot" w:pos="9074"/>
        </w:tabs>
        <w:rPr>
          <w:noProof/>
        </w:rPr>
      </w:pPr>
      <w:hyperlink w:anchor="_Toc48133164" w:history="1">
        <w:r w:rsidR="00F237B2" w:rsidRPr="005942B9">
          <w:rPr>
            <w:rStyle w:val="Hyperlink"/>
            <w:rFonts w:cs="ı'EDXˇ"/>
            <w:noProof/>
            <w:lang w:val="ru-RU" w:eastAsia="en-US"/>
          </w:rPr>
          <w:t>Мониторинг и оценка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_Toc48133164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3</w:t>
        </w:r>
        <w:r w:rsidR="00F237B2">
          <w:rPr>
            <w:noProof/>
            <w:webHidden/>
          </w:rPr>
          <w:fldChar w:fldCharType="end"/>
        </w:r>
      </w:hyperlink>
    </w:p>
    <w:p w14:paraId="78AAB1B8" w14:textId="7B5B647E" w:rsidR="00F237B2" w:rsidRDefault="00BF7314">
      <w:pPr>
        <w:pStyle w:val="TOC1"/>
        <w:tabs>
          <w:tab w:val="right" w:leader="dot" w:pos="9074"/>
        </w:tabs>
        <w:rPr>
          <w:noProof/>
        </w:rPr>
      </w:pPr>
      <w:hyperlink w:anchor="_Toc48133165" w:history="1">
        <w:r w:rsidR="00F237B2" w:rsidRPr="005942B9">
          <w:rPr>
            <w:rStyle w:val="Hyperlink"/>
            <w:rFonts w:cs="ı'EDXˇ"/>
            <w:b/>
            <w:bCs/>
            <w:noProof/>
            <w:lang w:val="ru-RU" w:eastAsia="en-US"/>
          </w:rPr>
          <w:t>Согласованность результатов программы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_Toc48133165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3</w:t>
        </w:r>
        <w:r w:rsidR="00F237B2">
          <w:rPr>
            <w:noProof/>
            <w:webHidden/>
          </w:rPr>
          <w:fldChar w:fldCharType="end"/>
        </w:r>
      </w:hyperlink>
    </w:p>
    <w:p w14:paraId="4770E537" w14:textId="565E7EB8" w:rsidR="00F237B2" w:rsidRDefault="00BF7314">
      <w:pPr>
        <w:pStyle w:val="TOC1"/>
        <w:tabs>
          <w:tab w:val="right" w:leader="dot" w:pos="9074"/>
        </w:tabs>
        <w:rPr>
          <w:noProof/>
        </w:rPr>
      </w:pPr>
      <w:hyperlink w:anchor="_Toc48133166" w:history="1">
        <w:r w:rsidR="00F237B2" w:rsidRPr="005942B9">
          <w:rPr>
            <w:rStyle w:val="Hyperlink"/>
            <w:rFonts w:cs="ı'EDXˇ"/>
            <w:b/>
            <w:bCs/>
            <w:noProof/>
            <w:lang w:val="ru-RU" w:eastAsia="en-US"/>
          </w:rPr>
          <w:t>Рекомендации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_Toc48133166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4</w:t>
        </w:r>
        <w:r w:rsidR="00F237B2">
          <w:rPr>
            <w:noProof/>
            <w:webHidden/>
          </w:rPr>
          <w:fldChar w:fldCharType="end"/>
        </w:r>
      </w:hyperlink>
    </w:p>
    <w:p w14:paraId="5116551B" w14:textId="522017FB" w:rsidR="00F237B2" w:rsidRDefault="00BF7314">
      <w:pPr>
        <w:pStyle w:val="TOC1"/>
        <w:tabs>
          <w:tab w:val="right" w:leader="dot" w:pos="9074"/>
        </w:tabs>
        <w:rPr>
          <w:noProof/>
        </w:rPr>
      </w:pPr>
      <w:hyperlink w:anchor="_Toc48133167" w:history="1">
        <w:r w:rsidR="00F237B2" w:rsidRPr="005942B9">
          <w:rPr>
            <w:rStyle w:val="Hyperlink"/>
            <w:rFonts w:cs="ı'EDXˇ"/>
            <w:b/>
            <w:bCs/>
            <w:noProof/>
            <w:lang w:val="ru-RU" w:eastAsia="en-US"/>
          </w:rPr>
          <w:t>Следующие шаги</w:t>
        </w:r>
        <w:r w:rsidR="00F237B2">
          <w:rPr>
            <w:noProof/>
            <w:webHidden/>
          </w:rPr>
          <w:tab/>
        </w:r>
        <w:r w:rsidR="00F237B2">
          <w:rPr>
            <w:noProof/>
            <w:webHidden/>
          </w:rPr>
          <w:fldChar w:fldCharType="begin"/>
        </w:r>
        <w:r w:rsidR="00F237B2">
          <w:rPr>
            <w:noProof/>
            <w:webHidden/>
          </w:rPr>
          <w:instrText xml:space="preserve"> PAGEREF _Toc48133167 \h </w:instrText>
        </w:r>
        <w:r w:rsidR="00F237B2">
          <w:rPr>
            <w:noProof/>
            <w:webHidden/>
          </w:rPr>
        </w:r>
        <w:r w:rsidR="00F237B2">
          <w:rPr>
            <w:noProof/>
            <w:webHidden/>
          </w:rPr>
          <w:fldChar w:fldCharType="separate"/>
        </w:r>
        <w:r w:rsidR="00F237B2">
          <w:rPr>
            <w:noProof/>
            <w:webHidden/>
          </w:rPr>
          <w:t>4</w:t>
        </w:r>
        <w:r w:rsidR="00F237B2">
          <w:rPr>
            <w:noProof/>
            <w:webHidden/>
          </w:rPr>
          <w:fldChar w:fldCharType="end"/>
        </w:r>
      </w:hyperlink>
    </w:p>
    <w:p w14:paraId="641D1044" w14:textId="60CBDCC0" w:rsidR="00B0529C" w:rsidRPr="00B0529C" w:rsidRDefault="00347892" w:rsidP="00B0529C">
      <w:pPr>
        <w:spacing w:after="0"/>
        <w:jc w:val="left"/>
        <w:rPr>
          <w:rFonts w:cs="Mangal"/>
          <w:sz w:val="24"/>
          <w:szCs w:val="24"/>
          <w:lang w:val="en-US" w:eastAsia="en-US"/>
        </w:rPr>
      </w:pPr>
      <w:r w:rsidRPr="00B0529C">
        <w:rPr>
          <w:rFonts w:cs="Mangal"/>
          <w:sz w:val="24"/>
          <w:szCs w:val="24"/>
          <w:lang w:val="en-US" w:eastAsia="en-US"/>
        </w:rPr>
        <w:fldChar w:fldCharType="end"/>
      </w:r>
    </w:p>
    <w:p w14:paraId="4A05EA34" w14:textId="77777777" w:rsidR="005702EA" w:rsidRDefault="005702EA" w:rsidP="005702EA">
      <w:pPr>
        <w:spacing w:after="0"/>
        <w:jc w:val="left"/>
        <w:rPr>
          <w:rFonts w:cs="Mangal"/>
          <w:sz w:val="24"/>
          <w:szCs w:val="24"/>
          <w:lang w:val="en-US" w:eastAsia="en-US"/>
        </w:rPr>
        <w:sectPr w:rsidR="005702EA">
          <w:headerReference w:type="default" r:id="rId13"/>
          <w:pgSz w:w="11906" w:h="16838"/>
          <w:pgMar w:top="1411" w:right="1411" w:bottom="1411" w:left="1411" w:header="708" w:footer="708" w:gutter="0"/>
          <w:pgNumType w:start="1"/>
          <w:cols w:space="720"/>
        </w:sectPr>
      </w:pPr>
      <w:bookmarkStart w:id="0" w:name="_Toc43311246"/>
    </w:p>
    <w:p w14:paraId="5FF69D23" w14:textId="77777777" w:rsidR="00B0529C" w:rsidRPr="00C61B24" w:rsidRDefault="00347892" w:rsidP="005702EA">
      <w:pPr>
        <w:spacing w:after="0"/>
        <w:jc w:val="left"/>
        <w:rPr>
          <w:rFonts w:cs="ı'EDXˇ"/>
          <w:color w:val="0077D4"/>
          <w:sz w:val="26"/>
          <w:szCs w:val="26"/>
          <w:lang w:val="ru-RU" w:eastAsia="en-US"/>
        </w:rPr>
      </w:pPr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lastRenderedPageBreak/>
        <w:t>Основные выводы</w:t>
      </w:r>
      <w:bookmarkEnd w:id="0"/>
    </w:p>
    <w:p w14:paraId="12F7362A" w14:textId="77777777" w:rsidR="00B0529C" w:rsidRPr="00C61B24" w:rsidRDefault="00347892" w:rsidP="00B0529C">
      <w:pPr>
        <w:spacing w:after="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максимум 1 страница)</w:t>
      </w:r>
    </w:p>
    <w:p w14:paraId="30E592B2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1" w:name="_Toc43311247"/>
      <w:bookmarkStart w:id="2" w:name="_Toc48133147"/>
      <w:r>
        <w:rPr>
          <w:rFonts w:cs="ı'EDXˇ"/>
          <w:color w:val="0077D4"/>
          <w:sz w:val="26"/>
          <w:szCs w:val="26"/>
          <w:lang w:val="ru-RU" w:eastAsia="en-US"/>
        </w:rPr>
        <w:t>Общие сведения</w:t>
      </w:r>
      <w:bookmarkEnd w:id="1"/>
      <w:bookmarkEnd w:id="2"/>
    </w:p>
    <w:p w14:paraId="72397B4C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[Кратко опишите, почему проводился обзор, когда и кем он проводился]</w:t>
      </w:r>
    </w:p>
    <w:p w14:paraId="223BFB23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3" w:name="_Toc43311248"/>
      <w:bookmarkStart w:id="4" w:name="_Toc48133148"/>
      <w:r>
        <w:rPr>
          <w:rFonts w:cs="ı'EDXˇ"/>
          <w:color w:val="0077D4"/>
          <w:sz w:val="26"/>
          <w:szCs w:val="26"/>
          <w:lang w:val="ru-RU" w:eastAsia="en-US"/>
        </w:rPr>
        <w:t>Методы</w:t>
      </w:r>
      <w:bookmarkEnd w:id="3"/>
      <w:bookmarkEnd w:id="4"/>
    </w:p>
    <w:p w14:paraId="721E302C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[Кратко опишите методы, использованные при проведении обзора SERAT]</w:t>
      </w:r>
    </w:p>
    <w:p w14:paraId="0B2B0C9C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5" w:name="_Toc43311249"/>
      <w:bookmarkStart w:id="6" w:name="_Toc48133149"/>
      <w:r>
        <w:rPr>
          <w:rFonts w:cs="ı'EDXˇ"/>
          <w:color w:val="0077D4"/>
          <w:sz w:val="26"/>
          <w:szCs w:val="26"/>
          <w:lang w:val="ru-RU" w:eastAsia="en-US"/>
        </w:rPr>
        <w:t>Результаты</w:t>
      </w:r>
      <w:bookmarkEnd w:id="5"/>
      <w:bookmarkEnd w:id="6"/>
    </w:p>
    <w:p w14:paraId="0D8F83A2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[Кратко изложите основные результаты, в том числе приведите примеры диаграмм]</w:t>
      </w:r>
    </w:p>
    <w:p w14:paraId="55B991DA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7" w:name="_Toc43311250"/>
      <w:bookmarkStart w:id="8" w:name="_Toc48133150"/>
      <w:r>
        <w:rPr>
          <w:rFonts w:cs="ı'EDXˇ"/>
          <w:color w:val="0077D4"/>
          <w:sz w:val="26"/>
          <w:szCs w:val="26"/>
          <w:lang w:val="ru-RU" w:eastAsia="en-US"/>
        </w:rPr>
        <w:t>Рекомендации</w:t>
      </w:r>
      <w:bookmarkEnd w:id="7"/>
      <w:bookmarkEnd w:id="8"/>
    </w:p>
    <w:p w14:paraId="4B1D3448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[Кратко перечислите основные рекомендации]</w:t>
      </w:r>
    </w:p>
    <w:p w14:paraId="3A6B9110" w14:textId="77777777" w:rsidR="00B0529C" w:rsidRPr="00C61B24" w:rsidRDefault="00B0529C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</w:p>
    <w:p w14:paraId="4BA8E3A9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9" w:name="_Toc43311251"/>
      <w:bookmarkStart w:id="10" w:name="_Toc48133151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>Введение и задачи</w:t>
      </w:r>
      <w:bookmarkEnd w:id="9"/>
      <w:bookmarkEnd w:id="10"/>
    </w:p>
    <w:p w14:paraId="2932A3DC" w14:textId="77777777" w:rsidR="00B0529C" w:rsidRPr="00C61B24" w:rsidRDefault="00347892" w:rsidP="00B0529C">
      <w:pPr>
        <w:spacing w:after="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½ - 1 стр.)</w:t>
      </w:r>
    </w:p>
    <w:p w14:paraId="16C5041E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[Опишите предысторию и контекст обзора]</w:t>
      </w:r>
    </w:p>
    <w:p w14:paraId="1F3BBA88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[Перечислите конкретные задачи обзора]</w:t>
      </w:r>
    </w:p>
    <w:p w14:paraId="516FBFC2" w14:textId="77777777" w:rsidR="00B0529C" w:rsidRPr="00C61B24" w:rsidRDefault="00B0529C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</w:p>
    <w:p w14:paraId="471C52D6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11" w:name="_Toc43311252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 xml:space="preserve"> </w:t>
      </w:r>
      <w:bookmarkStart w:id="12" w:name="_Toc48133152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>Методы</w:t>
      </w:r>
      <w:bookmarkEnd w:id="11"/>
      <w:bookmarkEnd w:id="12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 xml:space="preserve"> </w:t>
      </w:r>
    </w:p>
    <w:p w14:paraId="24A2C205" w14:textId="77777777" w:rsidR="00B0529C" w:rsidRPr="00C61B24" w:rsidRDefault="00347892" w:rsidP="00B0529C">
      <w:pPr>
        <w:spacing w:after="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½ стр.)</w:t>
      </w:r>
    </w:p>
    <w:p w14:paraId="12FA1156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13" w:name="_Toc43311253"/>
      <w:bookmarkStart w:id="14" w:name="_Toc48133153"/>
      <w:r>
        <w:rPr>
          <w:rFonts w:cs="ı'EDXˇ"/>
          <w:color w:val="0077D4"/>
          <w:sz w:val="26"/>
          <w:szCs w:val="26"/>
          <w:lang w:val="ru-RU" w:eastAsia="en-US"/>
        </w:rPr>
        <w:t>Источники</w:t>
      </w:r>
      <w:bookmarkEnd w:id="13"/>
      <w:bookmarkEnd w:id="14"/>
    </w:p>
    <w:p w14:paraId="1E77C9B7" w14:textId="14497C93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[Приведите список использованных документов и опрошенных лиц (если применимо) и (или) участников семинара SERAT, а также другие источники информации, котор</w:t>
      </w:r>
      <w:r w:rsidR="00C61B24">
        <w:rPr>
          <w:rFonts w:cs="Mangal"/>
          <w:sz w:val="24"/>
          <w:szCs w:val="24"/>
          <w:lang w:val="ru-RU" w:eastAsia="en-US"/>
        </w:rPr>
        <w:t xml:space="preserve">ая использовалась </w:t>
      </w:r>
      <w:r>
        <w:rPr>
          <w:rFonts w:cs="Mangal"/>
          <w:sz w:val="24"/>
          <w:szCs w:val="24"/>
          <w:lang w:val="ru-RU" w:eastAsia="en-US"/>
        </w:rPr>
        <w:t>в отчет</w:t>
      </w:r>
      <w:r w:rsidR="00C61B24">
        <w:rPr>
          <w:rFonts w:cs="Mangal"/>
          <w:sz w:val="24"/>
          <w:szCs w:val="24"/>
          <w:lang w:val="ru-RU" w:eastAsia="en-US"/>
        </w:rPr>
        <w:t>е</w:t>
      </w:r>
      <w:r>
        <w:rPr>
          <w:rFonts w:cs="Mangal"/>
          <w:sz w:val="24"/>
          <w:szCs w:val="24"/>
          <w:lang w:val="ru-RU" w:eastAsia="en-US"/>
        </w:rPr>
        <w:t>]</w:t>
      </w:r>
    </w:p>
    <w:p w14:paraId="7482312B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15" w:name="_Toc43311254"/>
      <w:bookmarkStart w:id="16" w:name="_Toc48133154"/>
      <w:r>
        <w:rPr>
          <w:rFonts w:cs="ı'EDXˇ"/>
          <w:color w:val="0077D4"/>
          <w:sz w:val="26"/>
          <w:szCs w:val="26"/>
          <w:lang w:val="ru-RU" w:eastAsia="en-US"/>
        </w:rPr>
        <w:t>SERAT</w:t>
      </w:r>
      <w:bookmarkEnd w:id="15"/>
      <w:bookmarkEnd w:id="16"/>
    </w:p>
    <w:p w14:paraId="41A52799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[Обратитесь к разделу «Что представляет собой SERAT» и кратко опишите инструмент SERAT и то, как он использовался в процессе проведения обзора]</w:t>
      </w:r>
    </w:p>
    <w:p w14:paraId="77ECDE7D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17" w:name="_Toc43311255"/>
      <w:bookmarkStart w:id="18" w:name="_Toc48133155"/>
      <w:r>
        <w:rPr>
          <w:rFonts w:cs="ı'EDXˇ"/>
          <w:color w:val="0077D4"/>
          <w:sz w:val="26"/>
          <w:szCs w:val="26"/>
          <w:lang w:val="ru-RU" w:eastAsia="en-US"/>
        </w:rPr>
        <w:t>Порядок проведения обзора</w:t>
      </w:r>
      <w:bookmarkEnd w:id="17"/>
      <w:bookmarkEnd w:id="18"/>
    </w:p>
    <w:p w14:paraId="55204D4E" w14:textId="77777777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[Кратко опишите основные этапы проведения обзора, в том числе следующие (но не ограничиваясь ими): </w:t>
      </w:r>
    </w:p>
    <w:p w14:paraId="534298C1" w14:textId="77777777" w:rsidR="00B0529C" w:rsidRPr="00B0529C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en-US" w:eastAsia="en-US"/>
        </w:rPr>
      </w:pPr>
      <w:r>
        <w:rPr>
          <w:rFonts w:cs="Mangal"/>
          <w:sz w:val="24"/>
          <w:szCs w:val="24"/>
          <w:lang w:val="ru-RU" w:eastAsia="en-US"/>
        </w:rPr>
        <w:t>Определение и обзор исходных материалов</w:t>
      </w:r>
    </w:p>
    <w:p w14:paraId="3CEB01C6" w14:textId="77777777" w:rsidR="00B0529C" w:rsidRPr="00C61B24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Опрос основных заинтересованных сторон (включая список фамилий этих лиц и организаций, в которых они работают)</w:t>
      </w:r>
    </w:p>
    <w:p w14:paraId="1EAFE4B8" w14:textId="77777777" w:rsidR="00B0529C" w:rsidRPr="00C61B24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Совместная работа или процесс консультаций с соответствующими заинтересованными сторонами (включая список их фамилий и организаций, даты и места проведения консультативных мероприятий)</w:t>
      </w:r>
    </w:p>
    <w:p w14:paraId="5CE62DE0" w14:textId="77777777" w:rsidR="00B0529C" w:rsidRPr="00B0529C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en-US" w:eastAsia="en-US"/>
        </w:rPr>
      </w:pPr>
      <w:r>
        <w:rPr>
          <w:rFonts w:cs="Mangal"/>
          <w:sz w:val="24"/>
          <w:szCs w:val="24"/>
          <w:lang w:val="ru-RU" w:eastAsia="en-US"/>
        </w:rPr>
        <w:t>Составление и утверждение отчета</w:t>
      </w:r>
    </w:p>
    <w:p w14:paraId="057ACBB6" w14:textId="72674912" w:rsidR="00B0529C" w:rsidRPr="00B0529C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en-US" w:eastAsia="en-US"/>
        </w:rPr>
      </w:pPr>
      <w:r>
        <w:rPr>
          <w:rFonts w:cs="Mangal"/>
          <w:sz w:val="24"/>
          <w:szCs w:val="24"/>
          <w:lang w:val="ru-RU" w:eastAsia="en-US"/>
        </w:rPr>
        <w:t>П</w:t>
      </w:r>
      <w:r w:rsidR="00C61B24">
        <w:rPr>
          <w:rFonts w:cs="Mangal"/>
          <w:sz w:val="24"/>
          <w:szCs w:val="24"/>
          <w:lang w:val="ru-RU" w:eastAsia="en-US"/>
        </w:rPr>
        <w:t>ланируемые</w:t>
      </w:r>
      <w:r>
        <w:rPr>
          <w:rFonts w:cs="Mangal"/>
          <w:sz w:val="24"/>
          <w:szCs w:val="24"/>
          <w:lang w:val="ru-RU" w:eastAsia="en-US"/>
        </w:rPr>
        <w:t xml:space="preserve"> дальнейшие шаги</w:t>
      </w:r>
    </w:p>
    <w:p w14:paraId="52E5B6B8" w14:textId="0BEF3CCC" w:rsidR="00B0529C" w:rsidRPr="00C61B24" w:rsidRDefault="00C61B24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При необходимости опишите </w:t>
      </w:r>
      <w:r w:rsidR="00347892">
        <w:rPr>
          <w:rFonts w:cs="Mangal"/>
          <w:sz w:val="24"/>
          <w:szCs w:val="24"/>
          <w:lang w:val="ru-RU" w:eastAsia="en-US"/>
        </w:rPr>
        <w:t xml:space="preserve">трудности и проблемы]  </w:t>
      </w:r>
    </w:p>
    <w:p w14:paraId="519F941F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19" w:name="_Toc43311256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lastRenderedPageBreak/>
        <w:t xml:space="preserve"> </w:t>
      </w:r>
      <w:bookmarkStart w:id="20" w:name="_Toc48133156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>Результаты</w:t>
      </w:r>
      <w:bookmarkEnd w:id="19"/>
      <w:bookmarkEnd w:id="20"/>
    </w:p>
    <w:p w14:paraId="72025CF3" w14:textId="77777777" w:rsidR="00B0529C" w:rsidRPr="00C61B24" w:rsidRDefault="00347892" w:rsidP="00B0529C">
      <w:pPr>
        <w:spacing w:after="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максимум 15 стр.)</w:t>
      </w:r>
    </w:p>
    <w:p w14:paraId="5FB4C180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21" w:name="_Toc43311257"/>
      <w:bookmarkStart w:id="22" w:name="_Toc48133157"/>
      <w:r>
        <w:rPr>
          <w:rFonts w:cs="ı'EDXˇ"/>
          <w:color w:val="0077D4"/>
          <w:sz w:val="26"/>
          <w:szCs w:val="26"/>
          <w:lang w:val="ru-RU" w:eastAsia="en-US"/>
        </w:rPr>
        <w:t>Данные систем образования и здравоохранения</w:t>
      </w:r>
      <w:bookmarkEnd w:id="21"/>
      <w:bookmarkEnd w:id="22"/>
    </w:p>
    <w:p w14:paraId="347022A5" w14:textId="4247B1E6" w:rsidR="00B0529C" w:rsidRPr="00BF7314" w:rsidRDefault="00BF7314" w:rsidP="00B0529C">
      <w:pPr>
        <w:spacing w:after="0"/>
        <w:jc w:val="left"/>
        <w:rPr>
          <w:rFonts w:cs="Mangal"/>
          <w:sz w:val="24"/>
          <w:szCs w:val="24"/>
          <w:lang w:val="en-US" w:eastAsia="en-US"/>
        </w:rPr>
      </w:pPr>
      <w:r w:rsidRPr="00BF7314">
        <w:rPr>
          <w:rFonts w:cs="Mangal"/>
          <w:sz w:val="24"/>
          <w:szCs w:val="24"/>
          <w:lang w:val="ru-RU" w:eastAsia="en-US"/>
        </w:rPr>
        <w:t>[</w:t>
      </w:r>
      <w:r w:rsidR="00347892" w:rsidRPr="00BF7314">
        <w:rPr>
          <w:rFonts w:cs="Mangal"/>
          <w:sz w:val="24"/>
          <w:szCs w:val="24"/>
          <w:lang w:val="ru-RU" w:eastAsia="en-US"/>
        </w:rPr>
        <w:t>Обратитесь к разделу SERAT «Данные об образовании и здравоохранении» и вставьте в отчет соответствующ</w:t>
      </w:r>
      <w:r w:rsidR="00D46C07" w:rsidRPr="00BF7314">
        <w:rPr>
          <w:rFonts w:cs="Mangal"/>
          <w:sz w:val="24"/>
          <w:szCs w:val="24"/>
          <w:lang w:val="ru-RU" w:eastAsia="en-US"/>
        </w:rPr>
        <w:t>ие данные</w:t>
      </w:r>
      <w:r w:rsidR="00347892" w:rsidRPr="00BF7314">
        <w:rPr>
          <w:rFonts w:cs="Mangal"/>
          <w:sz w:val="24"/>
          <w:szCs w:val="24"/>
          <w:lang w:val="ru-RU" w:eastAsia="en-US"/>
        </w:rPr>
        <w:t>. Приведите краткий анализ основных собранных данных</w:t>
      </w:r>
      <w:r>
        <w:rPr>
          <w:rFonts w:cs="Mangal"/>
          <w:sz w:val="24"/>
          <w:szCs w:val="24"/>
          <w:lang w:val="en-US" w:eastAsia="en-US"/>
        </w:rPr>
        <w:t>.]</w:t>
      </w:r>
    </w:p>
    <w:p w14:paraId="4E3E635E" w14:textId="77777777" w:rsidR="00BF7314" w:rsidRPr="00BF7314" w:rsidRDefault="00BF7314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</w:p>
    <w:p w14:paraId="5D83A700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23" w:name="_Toc43311258"/>
      <w:bookmarkStart w:id="24" w:name="_Toc48133158"/>
      <w:r>
        <w:rPr>
          <w:rFonts w:cs="ı'EDXˇ"/>
          <w:color w:val="0077D4"/>
          <w:sz w:val="26"/>
          <w:szCs w:val="26"/>
          <w:lang w:val="ru-RU" w:eastAsia="en-US"/>
        </w:rPr>
        <w:t>Нормативно-правовой контекст</w:t>
      </w:r>
      <w:bookmarkEnd w:id="23"/>
      <w:bookmarkEnd w:id="24"/>
    </w:p>
    <w:p w14:paraId="1EAA8272" w14:textId="5184E45F" w:rsidR="00B0529C" w:rsidRPr="00CE7850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SERAT «Правовой и политический контекст» и соответствующую диаграмму. Приведите краткий анализ основных собранных данных в том числе: </w:t>
      </w:r>
    </w:p>
    <w:p w14:paraId="0E5B01EB" w14:textId="1269E092" w:rsidR="00B0529C" w:rsidRPr="00C61B24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описательные комментарии к диаграмме без повторения </w:t>
      </w:r>
      <w:r w:rsidR="00135A8D">
        <w:rPr>
          <w:rFonts w:cs="Mangal"/>
          <w:sz w:val="24"/>
          <w:szCs w:val="24"/>
          <w:lang w:val="ru-RU" w:eastAsia="en-US"/>
        </w:rPr>
        <w:t>того, что видно на самой диаграмме</w:t>
      </w:r>
    </w:p>
    <w:p w14:paraId="5465582E" w14:textId="4BC222CD" w:rsidR="00B0529C" w:rsidRPr="00C61B24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данные наблюдений, которые не видны на диаграмме </w:t>
      </w:r>
      <w:r w:rsidR="00135A8D">
        <w:rPr>
          <w:rFonts w:cs="Mangal"/>
          <w:sz w:val="24"/>
          <w:szCs w:val="24"/>
          <w:lang w:val="ru-RU" w:eastAsia="en-US"/>
        </w:rPr>
        <w:t>–</w:t>
      </w:r>
      <w:r>
        <w:rPr>
          <w:rFonts w:cs="Mangal"/>
          <w:sz w:val="24"/>
          <w:szCs w:val="24"/>
          <w:lang w:val="ru-RU" w:eastAsia="en-US"/>
        </w:rPr>
        <w:t xml:space="preserve"> например, данные из столбца «комментарии», указание на особенно сильные элементы или особенно слабые и</w:t>
      </w:r>
      <w:r w:rsidR="0021081E">
        <w:rPr>
          <w:rFonts w:cs="Mangal"/>
          <w:sz w:val="24"/>
          <w:szCs w:val="24"/>
          <w:lang w:val="ru-RU" w:eastAsia="en-US"/>
        </w:rPr>
        <w:t xml:space="preserve"> </w:t>
      </w:r>
      <w:r>
        <w:rPr>
          <w:rFonts w:cs="Mangal"/>
          <w:sz w:val="24"/>
          <w:szCs w:val="24"/>
          <w:lang w:val="ru-RU" w:eastAsia="en-US"/>
        </w:rPr>
        <w:t>требующие первоочередного внимания]</w:t>
      </w:r>
    </w:p>
    <w:p w14:paraId="4EF4C54F" w14:textId="77777777" w:rsidR="00B0529C" w:rsidRPr="00C61B24" w:rsidRDefault="00B0529C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</w:p>
    <w:p w14:paraId="1F42576B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25" w:name="_Toc43311259"/>
      <w:bookmarkStart w:id="26" w:name="_Toc48133159"/>
      <w:r>
        <w:rPr>
          <w:rFonts w:cs="ı'EDXˇ"/>
          <w:color w:val="0077D4"/>
          <w:sz w:val="26"/>
          <w:szCs w:val="26"/>
          <w:lang w:val="ru-RU" w:eastAsia="en-US"/>
        </w:rPr>
        <w:t>Задачи и принципы</w:t>
      </w:r>
      <w:bookmarkEnd w:id="25"/>
      <w:bookmarkEnd w:id="26"/>
    </w:p>
    <w:p w14:paraId="4F20770A" w14:textId="36929564" w:rsidR="00B0529C" w:rsidRPr="00CE7850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 xml:space="preserve">верхней </w:t>
      </w:r>
      <w:r>
        <w:rPr>
          <w:rFonts w:cs="Mangal"/>
          <w:sz w:val="24"/>
          <w:szCs w:val="24"/>
          <w:lang w:val="ru-RU" w:eastAsia="en-US"/>
        </w:rPr>
        <w:t xml:space="preserve">части вкладки SERAT «Задачи и принципы» и соответствующую диаграмму. Приведите краткий анализ основных собранных данных в том числе: </w:t>
      </w:r>
    </w:p>
    <w:p w14:paraId="2B83AC4D" w14:textId="26EEE7BE" w:rsidR="00B0529C" w:rsidRPr="00C61B24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описательные комментарии к диаграмме без повторения </w:t>
      </w:r>
      <w:r w:rsidR="0021081E">
        <w:rPr>
          <w:rFonts w:cs="Mangal"/>
          <w:sz w:val="24"/>
          <w:szCs w:val="24"/>
          <w:lang w:val="ru-RU" w:eastAsia="en-US"/>
        </w:rPr>
        <w:t>того, что видно на самой диаграмме</w:t>
      </w:r>
    </w:p>
    <w:p w14:paraId="7575CE80" w14:textId="29688388" w:rsidR="00B0529C" w:rsidRPr="00C61B24" w:rsidRDefault="00347892" w:rsidP="008F0CA0">
      <w:pPr>
        <w:numPr>
          <w:ilvl w:val="0"/>
          <w:numId w:val="1"/>
        </w:numPr>
        <w:spacing w:before="60" w:after="60"/>
        <w:ind w:left="714" w:hanging="357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данные наблюдений, которые не видны на диаграмме </w:t>
      </w:r>
      <w:r w:rsidR="0021081E">
        <w:rPr>
          <w:rFonts w:cs="Mangal"/>
          <w:sz w:val="24"/>
          <w:szCs w:val="24"/>
          <w:lang w:val="ru-RU" w:eastAsia="en-US"/>
        </w:rPr>
        <w:t>–</w:t>
      </w:r>
      <w:r>
        <w:rPr>
          <w:rFonts w:cs="Mangal"/>
          <w:sz w:val="24"/>
          <w:szCs w:val="24"/>
          <w:lang w:val="ru-RU" w:eastAsia="en-US"/>
        </w:rPr>
        <w:t xml:space="preserve"> например, данные из столбца «комментарии», указание на особенно сильные элементы или особенно слабые и требующие первоочередного внимания]</w:t>
      </w:r>
    </w:p>
    <w:p w14:paraId="437FFE1C" w14:textId="77777777" w:rsidR="00B0529C" w:rsidRPr="00C61B24" w:rsidRDefault="00B0529C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</w:p>
    <w:p w14:paraId="20444A85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27" w:name="_Toc43311260"/>
      <w:bookmarkStart w:id="28" w:name="_Toc48133160"/>
      <w:r>
        <w:rPr>
          <w:rFonts w:cs="ı'EDXˇ"/>
          <w:color w:val="0077D4"/>
          <w:sz w:val="26"/>
          <w:szCs w:val="26"/>
          <w:lang w:val="ru-RU" w:eastAsia="en-US"/>
        </w:rPr>
        <w:t>Содержание программы</w:t>
      </w:r>
      <w:bookmarkEnd w:id="27"/>
      <w:bookmarkEnd w:id="28"/>
      <w:r>
        <w:rPr>
          <w:rFonts w:cs="ı'EDXˇ"/>
          <w:color w:val="0077D4"/>
          <w:sz w:val="26"/>
          <w:szCs w:val="26"/>
          <w:lang w:val="ru-RU" w:eastAsia="en-US"/>
        </w:rPr>
        <w:t xml:space="preserve"> </w:t>
      </w:r>
    </w:p>
    <w:p w14:paraId="76EB9BB1" w14:textId="77777777" w:rsidR="00B0529C" w:rsidRPr="00C61B24" w:rsidRDefault="00347892" w:rsidP="00B0529C">
      <w:pPr>
        <w:keepNext/>
        <w:keepLines/>
        <w:spacing w:before="60" w:after="60"/>
        <w:jc w:val="left"/>
        <w:outlineLvl w:val="2"/>
        <w:rPr>
          <w:rFonts w:ascii="Calibri Light" w:eastAsia="Yu Gothic Light" w:hAnsi="Calibri Light" w:cs="Mangal"/>
          <w:color w:val="003B69"/>
          <w:sz w:val="24"/>
          <w:szCs w:val="24"/>
          <w:lang w:val="ru-RU" w:eastAsia="en-US"/>
        </w:rPr>
      </w:pPr>
      <w:bookmarkStart w:id="29" w:name="_Toc43311261"/>
      <w:r>
        <w:rPr>
          <w:rFonts w:ascii="Calibri Light" w:eastAsia="Calibri Light" w:hAnsi="Calibri Light" w:cs="Mangal"/>
          <w:color w:val="003B69"/>
          <w:sz w:val="24"/>
          <w:szCs w:val="24"/>
          <w:lang w:val="ru-RU" w:eastAsia="en-US"/>
        </w:rPr>
        <w:t>Содержание программы (5-8 лет)</w:t>
      </w:r>
      <w:bookmarkEnd w:id="29"/>
    </w:p>
    <w:p w14:paraId="47C0CB2A" w14:textId="78A26DC2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«Содержание программы (5–8 лет)», сопроводив описательным комментарием и анализом результатов. </w:t>
      </w:r>
    </w:p>
    <w:p w14:paraId="4A3ED975" w14:textId="383E5096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Укажите, какие основные понятия, области познания и темы обучения особенно хорошо проработаны, а какие нуждаются в улучшении.</w:t>
      </w:r>
    </w:p>
    <w:p w14:paraId="6829371E" w14:textId="284AF526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Обратите внимание на отсутствующие элементы содержания и поясните, почему они пропущены </w:t>
      </w:r>
      <w:r w:rsidR="00552A57">
        <w:rPr>
          <w:rFonts w:cs="Mangal"/>
          <w:sz w:val="24"/>
          <w:szCs w:val="24"/>
          <w:lang w:val="ru-RU" w:eastAsia="en-US"/>
        </w:rPr>
        <w:t>–</w:t>
      </w:r>
      <w:r>
        <w:rPr>
          <w:rFonts w:cs="Mangal"/>
          <w:sz w:val="24"/>
          <w:szCs w:val="24"/>
          <w:lang w:val="ru-RU" w:eastAsia="en-US"/>
        </w:rPr>
        <w:t xml:space="preserve"> в том числе если они предназначены для другого возрастного сегмента.]</w:t>
      </w:r>
    </w:p>
    <w:p w14:paraId="10345D08" w14:textId="77777777" w:rsidR="00B0529C" w:rsidRPr="00C61B24" w:rsidRDefault="00347892" w:rsidP="00B0529C">
      <w:pPr>
        <w:keepNext/>
        <w:keepLines/>
        <w:spacing w:before="60" w:after="60"/>
        <w:jc w:val="left"/>
        <w:outlineLvl w:val="2"/>
        <w:rPr>
          <w:rFonts w:ascii="Calibri Light" w:eastAsia="Yu Gothic Light" w:hAnsi="Calibri Light" w:cs="Mangal"/>
          <w:color w:val="003B69"/>
          <w:sz w:val="24"/>
          <w:szCs w:val="24"/>
          <w:lang w:val="ru-RU" w:eastAsia="en-US"/>
        </w:rPr>
      </w:pPr>
      <w:bookmarkStart w:id="30" w:name="_Toc43311262"/>
      <w:r>
        <w:rPr>
          <w:rFonts w:ascii="Calibri Light" w:eastAsia="Calibri Light" w:hAnsi="Calibri Light" w:cs="Mangal"/>
          <w:color w:val="003B69"/>
          <w:sz w:val="24"/>
          <w:szCs w:val="24"/>
          <w:lang w:val="ru-RU" w:eastAsia="en-US"/>
        </w:rPr>
        <w:t>Содержание программы (9-12 лет)</w:t>
      </w:r>
      <w:bookmarkEnd w:id="30"/>
    </w:p>
    <w:p w14:paraId="43E1BB4C" w14:textId="3316EDE9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«Содержание программы (9–12 лет)», сопроводив описательным комментарием и анализом результатов. </w:t>
      </w:r>
    </w:p>
    <w:p w14:paraId="45DB1FB6" w14:textId="5EAB7078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lastRenderedPageBreak/>
        <w:t>Укажите, какие основные понятия, области познания и темы обучения особенно хорошо проработаны, а какие нуждаются в улучшении.</w:t>
      </w:r>
    </w:p>
    <w:p w14:paraId="025C5F70" w14:textId="12DF118A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Обратите внимание на отсутствующие элементы содержания и поясните, почему они пропущены </w:t>
      </w:r>
      <w:r w:rsidR="00552A57">
        <w:rPr>
          <w:rFonts w:cs="Mangal"/>
          <w:sz w:val="24"/>
          <w:szCs w:val="24"/>
          <w:lang w:val="ru-RU" w:eastAsia="en-US"/>
        </w:rPr>
        <w:t>–</w:t>
      </w:r>
      <w:r>
        <w:rPr>
          <w:rFonts w:cs="Mangal"/>
          <w:sz w:val="24"/>
          <w:szCs w:val="24"/>
          <w:lang w:val="ru-RU" w:eastAsia="en-US"/>
        </w:rPr>
        <w:t xml:space="preserve"> в том числе если они предназначены для другого возрастного сегмента.]</w:t>
      </w:r>
    </w:p>
    <w:p w14:paraId="2CC608C1" w14:textId="77777777" w:rsidR="00B0529C" w:rsidRPr="00C61B24" w:rsidRDefault="00347892" w:rsidP="00B0529C">
      <w:pPr>
        <w:keepNext/>
        <w:keepLines/>
        <w:spacing w:before="60" w:after="60"/>
        <w:jc w:val="left"/>
        <w:outlineLvl w:val="2"/>
        <w:rPr>
          <w:rFonts w:ascii="Calibri Light" w:eastAsia="Yu Gothic Light" w:hAnsi="Calibri Light" w:cs="Mangal"/>
          <w:color w:val="003B69"/>
          <w:sz w:val="24"/>
          <w:szCs w:val="24"/>
          <w:lang w:val="ru-RU" w:eastAsia="en-US"/>
        </w:rPr>
      </w:pPr>
      <w:bookmarkStart w:id="31" w:name="_Toc43311263"/>
      <w:r>
        <w:rPr>
          <w:rFonts w:ascii="Calibri Light" w:eastAsia="Calibri Light" w:hAnsi="Calibri Light" w:cs="Mangal"/>
          <w:color w:val="003B69"/>
          <w:sz w:val="24"/>
          <w:szCs w:val="24"/>
          <w:lang w:val="ru-RU" w:eastAsia="en-US"/>
        </w:rPr>
        <w:t>Содержание программы (12-15 лет)</w:t>
      </w:r>
      <w:bookmarkEnd w:id="31"/>
      <w:r>
        <w:rPr>
          <w:rFonts w:ascii="Calibri Light" w:eastAsia="Calibri Light" w:hAnsi="Calibri Light" w:cs="Mangal"/>
          <w:color w:val="003B69"/>
          <w:sz w:val="24"/>
          <w:szCs w:val="24"/>
          <w:lang w:val="ru-RU" w:eastAsia="en-US"/>
        </w:rPr>
        <w:t xml:space="preserve"> </w:t>
      </w:r>
    </w:p>
    <w:p w14:paraId="444AAF61" w14:textId="035D3E14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[Скопируйте и вставьте таблицу результатов из</w:t>
      </w:r>
      <w:r w:rsidR="00CE7850">
        <w:rPr>
          <w:rFonts w:cs="Mangal"/>
          <w:sz w:val="24"/>
          <w:szCs w:val="24"/>
          <w:lang w:val="ru-RU" w:eastAsia="en-US"/>
        </w:rPr>
        <w:t xml:space="preserve"> верхней </w:t>
      </w:r>
      <w:r>
        <w:rPr>
          <w:rFonts w:cs="Mangal"/>
          <w:sz w:val="24"/>
          <w:szCs w:val="24"/>
          <w:lang w:val="ru-RU" w:eastAsia="en-US"/>
        </w:rPr>
        <w:t xml:space="preserve">части вкладки «Содержание программы (12–15 лет)», сопроводив описательным комментарием и анализом результатов. </w:t>
      </w:r>
    </w:p>
    <w:p w14:paraId="0036EFDD" w14:textId="12B091D3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Укажите, какие основные понятия, области познания и темы обучения особенно хорошо проработаны, а какие нуждаются в улучшении.</w:t>
      </w:r>
    </w:p>
    <w:p w14:paraId="569C99AC" w14:textId="39F31BFE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Обратите внимание на отсутствующие элементы содержания и поясните, почему они пропущены </w:t>
      </w:r>
      <w:r w:rsidR="00552A57">
        <w:rPr>
          <w:rFonts w:cs="Mangal"/>
          <w:sz w:val="24"/>
          <w:szCs w:val="24"/>
          <w:lang w:val="ru-RU" w:eastAsia="en-US"/>
        </w:rPr>
        <w:t>–</w:t>
      </w:r>
      <w:r>
        <w:rPr>
          <w:rFonts w:cs="Mangal"/>
          <w:sz w:val="24"/>
          <w:szCs w:val="24"/>
          <w:lang w:val="ru-RU" w:eastAsia="en-US"/>
        </w:rPr>
        <w:t xml:space="preserve"> в том числе если они предназначены для другого возрастного сегмента.]</w:t>
      </w:r>
    </w:p>
    <w:p w14:paraId="50C031A7" w14:textId="77777777" w:rsidR="00B0529C" w:rsidRPr="00C61B24" w:rsidRDefault="00347892" w:rsidP="00B0529C">
      <w:pPr>
        <w:keepNext/>
        <w:keepLines/>
        <w:spacing w:before="60" w:after="60"/>
        <w:jc w:val="left"/>
        <w:outlineLvl w:val="2"/>
        <w:rPr>
          <w:rFonts w:ascii="Calibri Light" w:eastAsia="Yu Gothic Light" w:hAnsi="Calibri Light" w:cs="Mangal"/>
          <w:color w:val="003B69"/>
          <w:sz w:val="24"/>
          <w:szCs w:val="24"/>
          <w:lang w:val="ru-RU" w:eastAsia="en-US"/>
        </w:rPr>
      </w:pPr>
      <w:bookmarkStart w:id="32" w:name="_Toc43311264"/>
      <w:r>
        <w:rPr>
          <w:rFonts w:ascii="Calibri Light" w:eastAsia="Calibri Light" w:hAnsi="Calibri Light" w:cs="Mangal"/>
          <w:color w:val="003B69"/>
          <w:sz w:val="24"/>
          <w:szCs w:val="24"/>
          <w:lang w:val="ru-RU" w:eastAsia="en-US"/>
        </w:rPr>
        <w:t>Содержание программы (15-18+ лет)</w:t>
      </w:r>
      <w:bookmarkEnd w:id="32"/>
      <w:r>
        <w:rPr>
          <w:rFonts w:ascii="Calibri Light" w:eastAsia="Calibri Light" w:hAnsi="Calibri Light" w:cs="Mangal"/>
          <w:color w:val="003B69"/>
          <w:sz w:val="24"/>
          <w:szCs w:val="24"/>
          <w:lang w:val="ru-RU" w:eastAsia="en-US"/>
        </w:rPr>
        <w:t xml:space="preserve"> </w:t>
      </w:r>
    </w:p>
    <w:p w14:paraId="783DB78B" w14:textId="03D40537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«Содержание программы (15–18+ лет)», сопроводив описательным комментарием и анализом результатов. </w:t>
      </w:r>
    </w:p>
    <w:p w14:paraId="72B75491" w14:textId="3E85AB07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Укажите, какие основные понятия, области познания и темы обучения особенно хорошо проработаны, а какие нуждаются в улучшении.</w:t>
      </w:r>
    </w:p>
    <w:p w14:paraId="7E342F4A" w14:textId="2669095A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Обратите внимание на отсутствующие элементы содержания и поясните, почему они пропущены </w:t>
      </w:r>
      <w:r w:rsidR="00D75386">
        <w:rPr>
          <w:rFonts w:cs="Mangal"/>
          <w:sz w:val="24"/>
          <w:szCs w:val="24"/>
          <w:lang w:val="ru-RU" w:eastAsia="en-US"/>
        </w:rPr>
        <w:t>–</w:t>
      </w:r>
      <w:r>
        <w:rPr>
          <w:rFonts w:cs="Mangal"/>
          <w:sz w:val="24"/>
          <w:szCs w:val="24"/>
          <w:lang w:val="ru-RU" w:eastAsia="en-US"/>
        </w:rPr>
        <w:t xml:space="preserve"> в том числе если они предназначены для другого возрастного сегмента.]</w:t>
      </w:r>
    </w:p>
    <w:p w14:paraId="33072A63" w14:textId="1C853273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33" w:name="_Toc43311265"/>
      <w:bookmarkStart w:id="34" w:name="_Toc48133161"/>
      <w:r>
        <w:rPr>
          <w:rFonts w:cs="ı'EDXˇ"/>
          <w:color w:val="0077D4"/>
          <w:sz w:val="26"/>
          <w:szCs w:val="26"/>
          <w:lang w:val="ru-RU" w:eastAsia="en-US"/>
        </w:rPr>
        <w:t>Интеграция в школьную программу</w:t>
      </w:r>
      <w:bookmarkEnd w:id="33"/>
      <w:bookmarkEnd w:id="34"/>
    </w:p>
    <w:p w14:paraId="34F1DF39" w14:textId="4EC3358B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«Интеграция в школьную программу», сопроводив описательным комментарием и анализом результатов.] </w:t>
      </w:r>
    </w:p>
    <w:p w14:paraId="3E0D5D95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35" w:name="_Toc43311266"/>
      <w:bookmarkStart w:id="36" w:name="_Toc48133162"/>
      <w:r>
        <w:rPr>
          <w:rFonts w:cs="ı'EDXˇ"/>
          <w:color w:val="0077D4"/>
          <w:sz w:val="26"/>
          <w:szCs w:val="26"/>
          <w:lang w:val="ru-RU" w:eastAsia="en-US"/>
        </w:rPr>
        <w:t>Методика преподавания и образовательная среда</w:t>
      </w:r>
      <w:bookmarkEnd w:id="35"/>
      <w:bookmarkEnd w:id="36"/>
    </w:p>
    <w:p w14:paraId="21CBE8BC" w14:textId="74DA9B92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«Методика преподавания и образовательная среда», сопроводив описательным комментарием и анализом результатов.] </w:t>
      </w:r>
    </w:p>
    <w:p w14:paraId="26AC3257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37" w:name="_Toc43311267"/>
      <w:bookmarkStart w:id="38" w:name="_Toc48133163"/>
      <w:r>
        <w:rPr>
          <w:rFonts w:cs="ı'EDXˇ"/>
          <w:color w:val="0077D4"/>
          <w:sz w:val="26"/>
          <w:szCs w:val="26"/>
          <w:lang w:val="ru-RU" w:eastAsia="en-US"/>
        </w:rPr>
        <w:t>Подготовка педагогических кадров</w:t>
      </w:r>
      <w:bookmarkEnd w:id="37"/>
      <w:bookmarkEnd w:id="38"/>
    </w:p>
    <w:p w14:paraId="3713F65E" w14:textId="52B46B32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 xml:space="preserve">верхней </w:t>
      </w:r>
      <w:r>
        <w:rPr>
          <w:rFonts w:cs="Mangal"/>
          <w:sz w:val="24"/>
          <w:szCs w:val="24"/>
          <w:lang w:val="ru-RU" w:eastAsia="en-US"/>
        </w:rPr>
        <w:t xml:space="preserve">части вкладки «Подготовка педагогических кадров», сопроводив описательным комментарием и анализом результатов.] </w:t>
      </w:r>
    </w:p>
    <w:p w14:paraId="13DF47EC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1"/>
        <w:rPr>
          <w:rFonts w:cs="ı'EDXˇ"/>
          <w:color w:val="0077D4"/>
          <w:sz w:val="26"/>
          <w:szCs w:val="26"/>
          <w:lang w:val="ru-RU" w:eastAsia="en-US"/>
        </w:rPr>
      </w:pPr>
      <w:bookmarkStart w:id="39" w:name="_Toc43311268"/>
      <w:bookmarkStart w:id="40" w:name="_Toc48133164"/>
      <w:r>
        <w:rPr>
          <w:rFonts w:cs="ı'EDXˇ"/>
          <w:color w:val="0077D4"/>
          <w:sz w:val="26"/>
          <w:szCs w:val="26"/>
          <w:lang w:val="ru-RU" w:eastAsia="en-US"/>
        </w:rPr>
        <w:t>Мониторинг и оценка</w:t>
      </w:r>
      <w:bookmarkEnd w:id="39"/>
      <w:bookmarkEnd w:id="40"/>
    </w:p>
    <w:p w14:paraId="77D6DF0E" w14:textId="7163CDC9" w:rsidR="00B0529C" w:rsidRPr="00C61B24" w:rsidRDefault="00347892" w:rsidP="00B0529C">
      <w:pPr>
        <w:spacing w:after="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 xml:space="preserve">[Скопируйте и вставьте таблицу результатов из </w:t>
      </w:r>
      <w:r w:rsidR="00CE7850">
        <w:rPr>
          <w:rFonts w:cs="Mangal"/>
          <w:sz w:val="24"/>
          <w:szCs w:val="24"/>
          <w:lang w:val="ru-RU" w:eastAsia="en-US"/>
        </w:rPr>
        <w:t>верхней</w:t>
      </w:r>
      <w:r>
        <w:rPr>
          <w:rFonts w:cs="Mangal"/>
          <w:sz w:val="24"/>
          <w:szCs w:val="24"/>
          <w:lang w:val="ru-RU" w:eastAsia="en-US"/>
        </w:rPr>
        <w:t xml:space="preserve"> части вкладки «Мониторинг и оценка», сопроводив описательным комментарием и анализом результатов.] </w:t>
      </w:r>
    </w:p>
    <w:p w14:paraId="09381061" w14:textId="35997D03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41" w:name="_Toc43311269"/>
      <w:bookmarkStart w:id="42" w:name="_Toc48133165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>Согласованность результатов</w:t>
      </w:r>
      <w:bookmarkEnd w:id="41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 xml:space="preserve"> </w:t>
      </w:r>
      <w:r w:rsidR="00D75386">
        <w:rPr>
          <w:rFonts w:cs="ı'EDXˇ"/>
          <w:b/>
          <w:bCs/>
          <w:color w:val="C5192D"/>
          <w:sz w:val="26"/>
          <w:szCs w:val="26"/>
          <w:lang w:val="ru-RU" w:eastAsia="en-US"/>
        </w:rPr>
        <w:t>программы</w:t>
      </w:r>
      <w:bookmarkEnd w:id="42"/>
    </w:p>
    <w:p w14:paraId="46D9091E" w14:textId="77777777" w:rsidR="00B0529C" w:rsidRPr="00C61B24" w:rsidRDefault="00347892" w:rsidP="008F0CA0">
      <w:pPr>
        <w:spacing w:before="60" w:after="6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1 стр.)</w:t>
      </w:r>
    </w:p>
    <w:p w14:paraId="0F3FA05D" w14:textId="5C5D9E40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[Оцените согласованность результатов разных разделов. Например, оцените, в какой степени содержание программы соответствует ее общим задачам и контексту реализации (контексту систем здравоохранения и образования, социокультурному контексту и т. д.)</w:t>
      </w:r>
      <w:r w:rsidR="00D75386">
        <w:rPr>
          <w:rFonts w:cs="Mangal"/>
          <w:sz w:val="24"/>
          <w:szCs w:val="24"/>
          <w:lang w:val="ru-RU" w:eastAsia="en-US"/>
        </w:rPr>
        <w:t>]</w:t>
      </w:r>
    </w:p>
    <w:p w14:paraId="16F7C8CF" w14:textId="77777777" w:rsidR="00904916" w:rsidRPr="00C61B24" w:rsidRDefault="00904916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43" w:name="_Toc43311270"/>
    </w:p>
    <w:p w14:paraId="3ADF6971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44" w:name="_Toc48133166"/>
      <w:bookmarkEnd w:id="43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>Рекомендации</w:t>
      </w:r>
      <w:bookmarkEnd w:id="44"/>
    </w:p>
    <w:p w14:paraId="27DCEF64" w14:textId="77777777" w:rsidR="00B0529C" w:rsidRPr="00C61B24" w:rsidRDefault="00347892" w:rsidP="008F0CA0">
      <w:pPr>
        <w:spacing w:before="60" w:after="6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максимум 1 стр.)</w:t>
      </w:r>
    </w:p>
    <w:p w14:paraId="61D892E9" w14:textId="77777777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[Приведите перечень рекомендаций, основанных на материале разделов «Результаты» и «Согласованность»]</w:t>
      </w:r>
    </w:p>
    <w:p w14:paraId="4C88EEB4" w14:textId="77777777" w:rsidR="00B0529C" w:rsidRPr="00C61B24" w:rsidRDefault="00347892" w:rsidP="00B0529C">
      <w:pPr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cs="ı'EDXˇ"/>
          <w:b/>
          <w:color w:val="C5192D"/>
          <w:sz w:val="26"/>
          <w:szCs w:val="26"/>
          <w:lang w:val="ru-RU" w:eastAsia="en-US"/>
        </w:rPr>
      </w:pPr>
      <w:bookmarkStart w:id="45" w:name="_Toc43311271"/>
      <w:bookmarkStart w:id="46" w:name="_Toc48133167"/>
      <w:r>
        <w:rPr>
          <w:rFonts w:cs="ı'EDXˇ"/>
          <w:b/>
          <w:bCs/>
          <w:color w:val="C5192D"/>
          <w:sz w:val="26"/>
          <w:szCs w:val="26"/>
          <w:lang w:val="ru-RU" w:eastAsia="en-US"/>
        </w:rPr>
        <w:t>Следующие шаги</w:t>
      </w:r>
      <w:bookmarkEnd w:id="45"/>
      <w:bookmarkEnd w:id="46"/>
    </w:p>
    <w:p w14:paraId="3C3A451C" w14:textId="77777777" w:rsidR="00B0529C" w:rsidRPr="00C61B24" w:rsidRDefault="00347892" w:rsidP="008F0CA0">
      <w:pPr>
        <w:spacing w:before="60" w:after="60"/>
        <w:jc w:val="left"/>
        <w:rPr>
          <w:rFonts w:cs="Mangal"/>
          <w:i/>
          <w:sz w:val="24"/>
          <w:szCs w:val="24"/>
          <w:lang w:val="ru-RU" w:eastAsia="en-US"/>
        </w:rPr>
      </w:pPr>
      <w:r>
        <w:rPr>
          <w:rFonts w:cs="Mangal"/>
          <w:i/>
          <w:iCs/>
          <w:sz w:val="24"/>
          <w:szCs w:val="24"/>
          <w:lang w:val="ru-RU" w:eastAsia="en-US"/>
        </w:rPr>
        <w:t>(приблизительный объем: максимум 1 стр.)</w:t>
      </w:r>
    </w:p>
    <w:p w14:paraId="227A1538" w14:textId="466B183B" w:rsidR="00B0529C" w:rsidRPr="00C61B24" w:rsidRDefault="00347892" w:rsidP="008F0CA0">
      <w:pPr>
        <w:spacing w:before="60" w:after="60"/>
        <w:jc w:val="left"/>
        <w:rPr>
          <w:rFonts w:cs="Mangal"/>
          <w:sz w:val="24"/>
          <w:szCs w:val="24"/>
          <w:lang w:val="ru-RU" w:eastAsia="en-US"/>
        </w:rPr>
      </w:pPr>
      <w:r>
        <w:rPr>
          <w:rFonts w:cs="Mangal"/>
          <w:sz w:val="24"/>
          <w:szCs w:val="24"/>
          <w:lang w:val="ru-RU" w:eastAsia="en-US"/>
        </w:rPr>
        <w:t>[Кратко перечислите, какие планируются шаги по применению результатов данного обзора для разработки/пересмотра учебных программ, профессионального развития педагогических кадров в сфере сексуального образования и (или) для продвижения программ сексуального образования. Укажите ответственных за каждое планируемое действие, примерный график реализации и уровень приоритетности каждого действия.]</w:t>
      </w:r>
    </w:p>
    <w:p w14:paraId="408CDB36" w14:textId="77777777" w:rsidR="00B0529C" w:rsidRPr="00C61B24" w:rsidRDefault="00B0529C" w:rsidP="00B0529C">
      <w:pPr>
        <w:widowControl w:val="0"/>
        <w:autoSpaceDE w:val="0"/>
        <w:autoSpaceDN w:val="0"/>
        <w:adjustRightInd w:val="0"/>
        <w:jc w:val="left"/>
        <w:rPr>
          <w:rFonts w:cs="ı'EDXˇ"/>
          <w:b/>
          <w:color w:val="C00000"/>
          <w:sz w:val="26"/>
          <w:szCs w:val="26"/>
          <w:lang w:val="ru-RU" w:eastAsia="en-US"/>
        </w:rPr>
      </w:pPr>
    </w:p>
    <w:p w14:paraId="76C28699" w14:textId="77777777" w:rsidR="00E9784F" w:rsidRPr="00C61B24" w:rsidRDefault="00E9784F">
      <w:pPr>
        <w:rPr>
          <w:lang w:val="ru-RU"/>
        </w:rPr>
      </w:pPr>
    </w:p>
    <w:sectPr w:rsidR="00E9784F" w:rsidRPr="00C61B24">
      <w:headerReference w:type="default" r:id="rId14"/>
      <w:footerReference w:type="default" r:id="rId15"/>
      <w:pgSz w:w="11906" w:h="16838"/>
      <w:pgMar w:top="1411" w:right="1411" w:bottom="1411" w:left="141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1C2A" w14:textId="77777777" w:rsidR="00347892" w:rsidRDefault="00347892">
      <w:pPr>
        <w:spacing w:after="0"/>
      </w:pPr>
      <w:r>
        <w:separator/>
      </w:r>
    </w:p>
  </w:endnote>
  <w:endnote w:type="continuationSeparator" w:id="0">
    <w:p w14:paraId="48D6A7D8" w14:textId="77777777" w:rsidR="00347892" w:rsidRDefault="00347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B04CB" w14:textId="77777777" w:rsidR="00B0529C" w:rsidRDefault="00347892" w:rsidP="004042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38C55" w14:textId="77777777" w:rsidR="00B0529C" w:rsidRDefault="00347892" w:rsidP="0094206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B4F47" w14:textId="77777777" w:rsidR="00B0529C" w:rsidRDefault="00B0529C" w:rsidP="00942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D10F" w14:textId="77777777" w:rsidR="00B0529C" w:rsidRPr="00B54279" w:rsidRDefault="00B0529C" w:rsidP="0053436B">
    <w:pPr>
      <w:pStyle w:val="Footer"/>
      <w:framePr w:wrap="none" w:vAnchor="text" w:hAnchor="page" w:x="5902" w:y="14"/>
      <w:jc w:val="center"/>
      <w:rPr>
        <w:rStyle w:val="PageNumber"/>
        <w:b/>
        <w:color w:val="0077D4"/>
      </w:rPr>
    </w:pPr>
  </w:p>
  <w:p w14:paraId="7A8E0948" w14:textId="77777777" w:rsidR="00B0529C" w:rsidRPr="00BD50C2" w:rsidRDefault="00B0529C" w:rsidP="005550C0">
    <w:pPr>
      <w:pStyle w:val="Footer"/>
      <w:tabs>
        <w:tab w:val="clear" w:pos="4536"/>
        <w:tab w:val="right" w:pos="866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AAC0" w14:textId="77777777" w:rsidR="00B0529C" w:rsidRPr="00797738" w:rsidRDefault="00B0529C" w:rsidP="00797738">
    <w:pPr>
      <w:pStyle w:val="Footer"/>
      <w:tabs>
        <w:tab w:val="clear" w:pos="4536"/>
        <w:tab w:val="left" w:pos="7607"/>
      </w:tabs>
      <w:ind w:right="360"/>
      <w:rPr>
        <w:b/>
        <w:color w:val="0077D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9130" w14:textId="77777777" w:rsidR="005702EA" w:rsidRPr="00B54279" w:rsidRDefault="00347892" w:rsidP="0053436B">
    <w:pPr>
      <w:pStyle w:val="Footer"/>
      <w:framePr w:wrap="none" w:vAnchor="text" w:hAnchor="page" w:x="5902" w:y="14"/>
      <w:jc w:val="center"/>
      <w:rPr>
        <w:rStyle w:val="PageNumber"/>
        <w:b/>
        <w:color w:val="0077D4"/>
      </w:rPr>
    </w:pPr>
    <w:r w:rsidRPr="00B54279">
      <w:rPr>
        <w:rStyle w:val="PageNumber"/>
        <w:b/>
        <w:color w:val="0077D4"/>
      </w:rPr>
      <w:fldChar w:fldCharType="begin"/>
    </w:r>
    <w:r w:rsidRPr="00B54279">
      <w:rPr>
        <w:rStyle w:val="PageNumber"/>
        <w:b/>
        <w:color w:val="0077D4"/>
      </w:rPr>
      <w:instrText xml:space="preserve">PAGE  </w:instrText>
    </w:r>
    <w:r w:rsidRPr="00B54279">
      <w:rPr>
        <w:rStyle w:val="PageNumber"/>
        <w:b/>
        <w:color w:val="0077D4"/>
      </w:rPr>
      <w:fldChar w:fldCharType="separate"/>
    </w:r>
    <w:r w:rsidR="007A4F75">
      <w:rPr>
        <w:rStyle w:val="PageNumber"/>
        <w:b/>
        <w:noProof/>
        <w:color w:val="0077D4"/>
      </w:rPr>
      <w:t>4</w:t>
    </w:r>
    <w:r w:rsidRPr="00B54279">
      <w:rPr>
        <w:rStyle w:val="PageNumber"/>
        <w:b/>
        <w:color w:val="0077D4"/>
      </w:rPr>
      <w:fldChar w:fldCharType="end"/>
    </w:r>
  </w:p>
  <w:p w14:paraId="0058A3AD" w14:textId="77777777" w:rsidR="005702EA" w:rsidRPr="00BD50C2" w:rsidRDefault="00347892" w:rsidP="005550C0">
    <w:pPr>
      <w:pStyle w:val="Footer"/>
      <w:tabs>
        <w:tab w:val="clear" w:pos="4536"/>
        <w:tab w:val="right" w:pos="8660"/>
      </w:tabs>
      <w:ind w:right="360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6B339D" wp14:editId="52A7DE5C">
              <wp:simplePos x="0" y="0"/>
              <wp:positionH relativeFrom="page">
                <wp:posOffset>900430</wp:posOffset>
              </wp:positionH>
              <wp:positionV relativeFrom="page">
                <wp:posOffset>9947910</wp:posOffset>
              </wp:positionV>
              <wp:extent cx="5760000" cy="924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92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D4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70.9pt,783.3pt" to="524.45pt,783.35pt" strokecolor="#0077d4" strokeweight="0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C792" w14:textId="77777777" w:rsidR="00347892" w:rsidRDefault="00347892">
      <w:pPr>
        <w:spacing w:after="0"/>
      </w:pPr>
      <w:r>
        <w:separator/>
      </w:r>
    </w:p>
  </w:footnote>
  <w:footnote w:type="continuationSeparator" w:id="0">
    <w:p w14:paraId="2EEE8915" w14:textId="77777777" w:rsidR="00347892" w:rsidRDefault="00347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B1A8" w14:textId="77777777" w:rsidR="005702EA" w:rsidRPr="005702EA" w:rsidRDefault="005702EA" w:rsidP="00570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7A64" w14:textId="77777777" w:rsidR="005702EA" w:rsidRPr="00C61B24" w:rsidRDefault="00347892" w:rsidP="005702EA">
    <w:pPr>
      <w:pStyle w:val="RunningHead"/>
      <w:rPr>
        <w:rFonts w:cs="Times New Roman"/>
        <w:lang w:val="ru-RU"/>
      </w:rPr>
    </w:pPr>
    <w:r>
      <w:rPr>
        <w:lang w:val="ru-RU"/>
      </w:rPr>
      <w:t>Отчет о результатах обзора и оценки сексуального образования (SERAT)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756"/>
    <w:multiLevelType w:val="multilevel"/>
    <w:tmpl w:val="D508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B5F73"/>
    <w:multiLevelType w:val="multilevel"/>
    <w:tmpl w:val="0826E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4F"/>
    <w:rsid w:val="00135A8D"/>
    <w:rsid w:val="00151AF8"/>
    <w:rsid w:val="0021081E"/>
    <w:rsid w:val="00347892"/>
    <w:rsid w:val="003D58E6"/>
    <w:rsid w:val="004042AC"/>
    <w:rsid w:val="00431137"/>
    <w:rsid w:val="00475B65"/>
    <w:rsid w:val="0053436B"/>
    <w:rsid w:val="00552A57"/>
    <w:rsid w:val="005550C0"/>
    <w:rsid w:val="005702EA"/>
    <w:rsid w:val="006356EC"/>
    <w:rsid w:val="0075220D"/>
    <w:rsid w:val="00797738"/>
    <w:rsid w:val="007A4F75"/>
    <w:rsid w:val="008F0CA0"/>
    <w:rsid w:val="00904916"/>
    <w:rsid w:val="00942066"/>
    <w:rsid w:val="00B0529C"/>
    <w:rsid w:val="00B54279"/>
    <w:rsid w:val="00BD50C2"/>
    <w:rsid w:val="00BD77AB"/>
    <w:rsid w:val="00BF7314"/>
    <w:rsid w:val="00C61B24"/>
    <w:rsid w:val="00CE7850"/>
    <w:rsid w:val="00D46C07"/>
    <w:rsid w:val="00D60EE6"/>
    <w:rsid w:val="00D75386"/>
    <w:rsid w:val="00E9784F"/>
    <w:rsid w:val="00F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73A2"/>
  <w15:docId w15:val="{75ED8A08-E875-4A88-AA81-1258DEBA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jc w:val="center"/>
      <w:outlineLvl w:val="0"/>
    </w:pPr>
    <w:rPr>
      <w:rFonts w:ascii="Cambria" w:eastAsia="Cambria" w:hAnsi="Cambria" w:cs="Cambria"/>
      <w:b/>
      <w:smallCaps/>
      <w:color w:val="4F81B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/>
      <w:jc w:val="center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/>
      <w:ind w:left="709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529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29C"/>
  </w:style>
  <w:style w:type="paragraph" w:styleId="Footer">
    <w:name w:val="footer"/>
    <w:basedOn w:val="Normal"/>
    <w:link w:val="FooterChar"/>
    <w:uiPriority w:val="99"/>
    <w:unhideWhenUsed/>
    <w:rsid w:val="00B0529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29C"/>
  </w:style>
  <w:style w:type="character" w:styleId="PageNumber">
    <w:name w:val="page number"/>
    <w:basedOn w:val="DefaultParagraphFont"/>
    <w:uiPriority w:val="99"/>
    <w:semiHidden/>
    <w:unhideWhenUsed/>
    <w:rsid w:val="00B0529C"/>
  </w:style>
  <w:style w:type="paragraph" w:customStyle="1" w:styleId="RunningHead">
    <w:name w:val="Running Head"/>
    <w:basedOn w:val="Normal"/>
    <w:qFormat/>
    <w:rsid w:val="00B0529C"/>
    <w:pPr>
      <w:pBdr>
        <w:bottom w:val="single" w:sz="4" w:space="3" w:color="0077D4"/>
      </w:pBdr>
      <w:tabs>
        <w:tab w:val="center" w:pos="4513"/>
        <w:tab w:val="right" w:pos="9026"/>
      </w:tabs>
      <w:spacing w:after="0"/>
      <w:jc w:val="right"/>
    </w:pPr>
    <w:rPr>
      <w:rFonts w:cs="ı'EDXˇ"/>
      <w:b/>
      <w:bCs/>
      <w:color w:val="0077D4"/>
      <w:sz w:val="16"/>
      <w:szCs w:val="16"/>
      <w:lang w:val="en-US" w:eastAsia="en-US"/>
    </w:rPr>
  </w:style>
  <w:style w:type="paragraph" w:customStyle="1" w:styleId="Bodytext">
    <w:name w:val="Bodytext"/>
    <w:basedOn w:val="Normal"/>
    <w:qFormat/>
    <w:rsid w:val="00B0529C"/>
    <w:pPr>
      <w:widowControl w:val="0"/>
      <w:autoSpaceDE w:val="0"/>
      <w:autoSpaceDN w:val="0"/>
      <w:adjustRightInd w:val="0"/>
      <w:jc w:val="left"/>
    </w:pPr>
    <w:rPr>
      <w:rFonts w:cs="ı'EDXˇ"/>
      <w:sz w:val="19"/>
      <w:szCs w:val="19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237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23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3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ée un document." ma:contentTypeScope="" ma:versionID="1ae32f9a99aacf8438518f84967bb4af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75b61f38a3ca1ee57576f32ad25d22eb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B7AC8-5E4C-44DE-B3EF-44A0AFD11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A8E34-6360-4F20-A0A8-410167A6E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7C542-1CCF-4714-8516-7E9885180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1239</Words>
  <Characters>7064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2020-06-23T17:48:00Z</dcterms:created>
  <dcterms:modified xsi:type="dcterms:W3CDTF">2021-01-21T21:38:00Z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</Properties>
</file>